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2B" w:rsidRDefault="00734CE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-566448</wp:posOffset>
            </wp:positionV>
            <wp:extent cx="1304290" cy="1304290"/>
            <wp:effectExtent l="0" t="0" r="0" b="0"/>
            <wp:wrapNone/>
            <wp:docPr id="1" name="Imagen 1" descr="Instituto Nacional de Salud del Niño - Hospital del Niñ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Nacional de Salud del Niño - Hospital del Niñ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4D2">
        <w:t>&lt;e7321|12</w:t>
      </w:r>
    </w:p>
    <w:p w:rsidR="00734CE1" w:rsidRDefault="00734CE1" w:rsidP="0043441A">
      <w:pPr>
        <w:jc w:val="center"/>
        <w:rPr>
          <w:sz w:val="28"/>
          <w:u w:val="single"/>
        </w:rPr>
      </w:pPr>
    </w:p>
    <w:p w:rsidR="00734CE1" w:rsidRDefault="00734CE1" w:rsidP="0043441A">
      <w:pPr>
        <w:jc w:val="center"/>
        <w:rPr>
          <w:sz w:val="28"/>
          <w:u w:val="single"/>
        </w:rPr>
      </w:pPr>
    </w:p>
    <w:p w:rsidR="0043441A" w:rsidRDefault="007D7237" w:rsidP="0043441A">
      <w:pPr>
        <w:jc w:val="center"/>
        <w:rPr>
          <w:sz w:val="28"/>
          <w:u w:val="single"/>
        </w:rPr>
      </w:pPr>
      <w:r>
        <w:rPr>
          <w:sz w:val="28"/>
          <w:u w:val="single"/>
        </w:rPr>
        <w:t>REQUISITOS PARA LA ADMISIÓN</w:t>
      </w:r>
      <w:r w:rsidR="00265F3C" w:rsidRPr="00265F3C">
        <w:rPr>
          <w:sz w:val="28"/>
          <w:u w:val="single"/>
        </w:rPr>
        <w:t xml:space="preserve"> </w:t>
      </w:r>
      <w:r w:rsidR="00265F3C" w:rsidRPr="00DA2E6A">
        <w:rPr>
          <w:sz w:val="28"/>
          <w:u w:val="single"/>
        </w:rPr>
        <w:t>DE PROYECTOS DE INVESTIGACIÓN</w:t>
      </w:r>
      <w:r>
        <w:rPr>
          <w:sz w:val="28"/>
          <w:u w:val="single"/>
        </w:rPr>
        <w:t xml:space="preserve"> </w:t>
      </w:r>
      <w:r w:rsidR="0043441A" w:rsidRPr="00DA2E6A">
        <w:rPr>
          <w:sz w:val="28"/>
          <w:u w:val="single"/>
        </w:rPr>
        <w:t>POR MESA DE PARTE</w:t>
      </w:r>
      <w:r>
        <w:rPr>
          <w:sz w:val="28"/>
          <w:u w:val="single"/>
        </w:rPr>
        <w:t xml:space="preserve">S </w:t>
      </w:r>
      <w:r w:rsidR="00265F3C">
        <w:rPr>
          <w:sz w:val="28"/>
          <w:u w:val="single"/>
        </w:rPr>
        <w:t>DE LA O</w:t>
      </w:r>
      <w:r>
        <w:rPr>
          <w:sz w:val="28"/>
          <w:u w:val="single"/>
        </w:rPr>
        <w:t xml:space="preserve">EAIDE </w:t>
      </w:r>
    </w:p>
    <w:p w:rsidR="00303D37" w:rsidRPr="00DA2E6A" w:rsidRDefault="00303D37" w:rsidP="0043441A">
      <w:pPr>
        <w:jc w:val="center"/>
        <w:rPr>
          <w:sz w:val="28"/>
          <w:u w:val="single"/>
        </w:rPr>
      </w:pPr>
    </w:p>
    <w:p w:rsidR="0043441A" w:rsidRDefault="0043441A"/>
    <w:p w:rsidR="001E2FCB" w:rsidRPr="001E2FCB" w:rsidRDefault="001E2FCB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Solicitud de presentación del estudio (según formato establecido)</w:t>
      </w:r>
    </w:p>
    <w:p w:rsidR="0043441A" w:rsidRPr="0043441A" w:rsidRDefault="001E2FCB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Declaración</w:t>
      </w:r>
      <w:r w:rsidR="00937147">
        <w:rPr>
          <w:rFonts w:ascii="Arial" w:eastAsia="Arial" w:hAnsi="Arial"/>
          <w:b/>
        </w:rPr>
        <w:t xml:space="preserve"> Jurada </w:t>
      </w:r>
      <w:r>
        <w:rPr>
          <w:rFonts w:ascii="Arial" w:eastAsia="Arial" w:hAnsi="Arial"/>
          <w:b/>
        </w:rPr>
        <w:t xml:space="preserve">del Investigador Principal (según formato establecido) </w:t>
      </w:r>
      <w:r w:rsidR="0043441A" w:rsidRPr="0043441A">
        <w:rPr>
          <w:rFonts w:ascii="Arial" w:eastAsia="Arial" w:hAnsi="Arial"/>
        </w:rPr>
        <w:t xml:space="preserve"> </w:t>
      </w:r>
    </w:p>
    <w:p w:rsidR="0043441A" w:rsidRPr="0043441A" w:rsidRDefault="001E2FCB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5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Declaración de admisión de los servicios (según formato establecido</w:t>
      </w:r>
      <w:r w:rsidR="001278BF">
        <w:rPr>
          <w:rFonts w:ascii="Arial" w:eastAsia="Arial" w:hAnsi="Arial"/>
        </w:rPr>
        <w:t>)</w:t>
      </w:r>
    </w:p>
    <w:p w:rsidR="0043441A" w:rsidRPr="00413BD5" w:rsidRDefault="0043441A" w:rsidP="0043441A">
      <w:pPr>
        <w:spacing w:line="4" w:lineRule="exact"/>
        <w:rPr>
          <w:rFonts w:ascii="Arial" w:eastAsia="Arial" w:hAnsi="Arial"/>
        </w:rPr>
      </w:pPr>
    </w:p>
    <w:p w:rsidR="00A02779" w:rsidRPr="00A02779" w:rsidRDefault="00A02779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Carta del asesor (Si corresponde</w:t>
      </w:r>
      <w:r w:rsidR="00086318">
        <w:rPr>
          <w:rFonts w:ascii="Arial" w:eastAsia="Arial" w:hAnsi="Arial"/>
          <w:b/>
        </w:rPr>
        <w:t>, internos, estudiantes, residentes</w:t>
      </w:r>
      <w:r>
        <w:rPr>
          <w:rFonts w:ascii="Arial" w:eastAsia="Arial" w:hAnsi="Arial"/>
          <w:b/>
        </w:rPr>
        <w:t>)</w:t>
      </w:r>
    </w:p>
    <w:p w:rsidR="00086318" w:rsidRPr="00086318" w:rsidRDefault="00A02779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Proyecto de investigación</w:t>
      </w:r>
      <w:r w:rsidR="00086318">
        <w:rPr>
          <w:rFonts w:ascii="Arial" w:eastAsia="Arial" w:hAnsi="Arial"/>
          <w:b/>
        </w:rPr>
        <w:t xml:space="preserve"> de acuerdo a lo señalado en el Reglamento General de Investigación del INSN (ver pág. 27)</w:t>
      </w:r>
    </w:p>
    <w:p w:rsidR="001278BF" w:rsidRPr="001278BF" w:rsidRDefault="001278BF" w:rsidP="00086318">
      <w:pPr>
        <w:pStyle w:val="Prrafodelista"/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ab/>
        <w:t xml:space="preserve"> </w:t>
      </w:r>
    </w:p>
    <w:p w:rsidR="00C71BD8" w:rsidRDefault="001278BF" w:rsidP="00C71BD8">
      <w:pPr>
        <w:pStyle w:val="Prrafodelista"/>
        <w:numPr>
          <w:ilvl w:val="3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 w:rsidRPr="00C71BD8">
        <w:rPr>
          <w:rFonts w:ascii="Arial" w:eastAsia="Arial" w:hAnsi="Arial"/>
        </w:rPr>
        <w:t xml:space="preserve">Físico </w:t>
      </w:r>
      <w:r w:rsidRPr="00C71BD8">
        <w:rPr>
          <w:rFonts w:ascii="Arial" w:eastAsia="Arial" w:hAnsi="Arial"/>
        </w:rPr>
        <w:tab/>
        <w:t>SI (</w:t>
      </w:r>
      <w:r w:rsidR="00086318" w:rsidRPr="00C71BD8">
        <w:rPr>
          <w:rFonts w:ascii="Arial" w:eastAsia="Arial" w:hAnsi="Arial"/>
        </w:rPr>
        <w:t>primera hoja de presentación)</w:t>
      </w:r>
      <w:r w:rsidR="00303D37" w:rsidRPr="00C71BD8">
        <w:rPr>
          <w:rFonts w:ascii="Arial" w:eastAsia="Arial" w:hAnsi="Arial"/>
        </w:rPr>
        <w:tab/>
      </w:r>
      <w:r w:rsidRPr="00C71BD8">
        <w:rPr>
          <w:rFonts w:ascii="Arial" w:eastAsia="Arial" w:hAnsi="Arial"/>
        </w:rPr>
        <w:tab/>
      </w:r>
    </w:p>
    <w:p w:rsidR="00A02779" w:rsidRPr="00C71BD8" w:rsidRDefault="001278BF" w:rsidP="00C71BD8">
      <w:pPr>
        <w:pStyle w:val="Prrafodelista"/>
        <w:numPr>
          <w:ilvl w:val="3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 w:rsidRPr="00C71BD8">
        <w:rPr>
          <w:rFonts w:ascii="Arial" w:eastAsia="Arial" w:hAnsi="Arial"/>
        </w:rPr>
        <w:t xml:space="preserve">Virtual </w:t>
      </w:r>
      <w:r w:rsidR="00937147" w:rsidRPr="00C71BD8">
        <w:rPr>
          <w:rFonts w:ascii="Arial" w:eastAsia="Arial" w:hAnsi="Arial"/>
        </w:rPr>
        <w:tab/>
      </w:r>
      <w:r w:rsidRPr="00C71BD8">
        <w:rPr>
          <w:rFonts w:ascii="Arial" w:eastAsia="Arial" w:hAnsi="Arial"/>
        </w:rPr>
        <w:t>SI</w:t>
      </w:r>
      <w:r w:rsidR="00303D37" w:rsidRPr="00C71BD8">
        <w:rPr>
          <w:rFonts w:ascii="Arial" w:eastAsia="Arial" w:hAnsi="Arial"/>
        </w:rPr>
        <w:t xml:space="preserve"> (Formato</w:t>
      </w:r>
      <w:r w:rsidR="00440D8D" w:rsidRPr="00C71BD8">
        <w:rPr>
          <w:rFonts w:ascii="Arial" w:eastAsia="Arial" w:hAnsi="Arial"/>
        </w:rPr>
        <w:t xml:space="preserve"> completo</w:t>
      </w:r>
      <w:r w:rsidR="00303D37" w:rsidRPr="00C71BD8">
        <w:rPr>
          <w:rFonts w:ascii="Arial" w:eastAsia="Arial" w:hAnsi="Arial"/>
        </w:rPr>
        <w:t xml:space="preserve"> Word)</w:t>
      </w:r>
      <w:r w:rsidRPr="00C71BD8">
        <w:rPr>
          <w:rFonts w:ascii="Arial" w:eastAsia="Arial" w:hAnsi="Arial"/>
        </w:rPr>
        <w:tab/>
      </w:r>
      <w:r w:rsidR="00086318" w:rsidRPr="00C71BD8">
        <w:rPr>
          <w:rFonts w:ascii="Arial" w:eastAsia="Arial" w:hAnsi="Arial"/>
        </w:rPr>
        <w:tab/>
      </w:r>
      <w:r w:rsidRPr="00C71BD8">
        <w:rPr>
          <w:rFonts w:ascii="Arial" w:eastAsia="Arial" w:hAnsi="Arial"/>
        </w:rPr>
        <w:t xml:space="preserve"> </w:t>
      </w:r>
      <w:r w:rsidR="00A02779" w:rsidRPr="00C71BD8">
        <w:rPr>
          <w:rFonts w:ascii="Arial" w:eastAsia="Arial" w:hAnsi="Arial"/>
        </w:rPr>
        <w:t xml:space="preserve">  </w:t>
      </w:r>
    </w:p>
    <w:p w:rsidR="00A02779" w:rsidRPr="001278BF" w:rsidRDefault="00A02779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  <w:b/>
        </w:rPr>
      </w:pPr>
      <w:r w:rsidRPr="001278BF">
        <w:rPr>
          <w:rFonts w:ascii="Arial" w:eastAsia="Arial" w:hAnsi="Arial"/>
          <w:b/>
        </w:rPr>
        <w:t>Proyecto patrocinado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 w:rsidRPr="001278BF">
        <w:rPr>
          <w:rFonts w:ascii="Arial" w:eastAsia="Arial" w:hAnsi="Arial"/>
          <w:b/>
        </w:rPr>
        <w:t xml:space="preserve">SI </w:t>
      </w:r>
      <w:r w:rsidRPr="001278BF">
        <w:rPr>
          <w:rFonts w:ascii="Arial" w:eastAsia="Arial" w:hAnsi="Arial"/>
          <w:b/>
        </w:rPr>
        <w:tab/>
      </w:r>
      <w:r w:rsidRPr="001278BF">
        <w:rPr>
          <w:rFonts w:ascii="Arial" w:eastAsia="Arial" w:hAnsi="Arial"/>
          <w:b/>
        </w:rPr>
        <w:tab/>
      </w:r>
      <w:r w:rsidR="00303D37">
        <w:rPr>
          <w:rFonts w:ascii="Arial" w:eastAsia="Arial" w:hAnsi="Arial"/>
          <w:b/>
        </w:rPr>
        <w:tab/>
      </w:r>
      <w:r w:rsidR="00303D37">
        <w:rPr>
          <w:rFonts w:ascii="Arial" w:eastAsia="Arial" w:hAnsi="Arial"/>
          <w:b/>
        </w:rPr>
        <w:tab/>
      </w:r>
      <w:r w:rsidRPr="001278BF">
        <w:rPr>
          <w:rFonts w:ascii="Arial" w:eastAsia="Arial" w:hAnsi="Arial"/>
          <w:b/>
        </w:rPr>
        <w:t xml:space="preserve">NO </w:t>
      </w:r>
    </w:p>
    <w:p w:rsidR="00A02779" w:rsidRPr="001278BF" w:rsidRDefault="00A02779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  <w:b/>
        </w:rPr>
      </w:pPr>
      <w:r w:rsidRPr="001278BF">
        <w:rPr>
          <w:rFonts w:ascii="Arial" w:eastAsia="Arial" w:hAnsi="Arial"/>
          <w:b/>
        </w:rPr>
        <w:t xml:space="preserve">Ensayo Clínico </w:t>
      </w:r>
      <w:r w:rsidRPr="001278BF">
        <w:rPr>
          <w:rFonts w:ascii="Arial" w:eastAsia="Arial" w:hAnsi="Arial"/>
          <w:b/>
        </w:rPr>
        <w:tab/>
      </w:r>
      <w:r w:rsidRPr="001278BF">
        <w:rPr>
          <w:rFonts w:ascii="Arial" w:eastAsia="Arial" w:hAnsi="Arial"/>
          <w:b/>
        </w:rPr>
        <w:tab/>
      </w:r>
      <w:r w:rsidRPr="001278BF">
        <w:rPr>
          <w:rFonts w:ascii="Arial" w:eastAsia="Arial" w:hAnsi="Arial"/>
          <w:b/>
        </w:rPr>
        <w:tab/>
        <w:t xml:space="preserve">Si </w:t>
      </w:r>
      <w:r w:rsidRPr="001278BF">
        <w:rPr>
          <w:rFonts w:ascii="Arial" w:eastAsia="Arial" w:hAnsi="Arial"/>
          <w:b/>
        </w:rPr>
        <w:tab/>
      </w:r>
      <w:r w:rsidRPr="001278BF">
        <w:rPr>
          <w:rFonts w:ascii="Arial" w:eastAsia="Arial" w:hAnsi="Arial"/>
          <w:b/>
        </w:rPr>
        <w:tab/>
      </w:r>
      <w:r w:rsidR="00303D37">
        <w:rPr>
          <w:rFonts w:ascii="Arial" w:eastAsia="Arial" w:hAnsi="Arial"/>
          <w:b/>
        </w:rPr>
        <w:tab/>
      </w:r>
      <w:r w:rsidR="00303D37">
        <w:rPr>
          <w:rFonts w:ascii="Arial" w:eastAsia="Arial" w:hAnsi="Arial"/>
          <w:b/>
        </w:rPr>
        <w:tab/>
      </w:r>
      <w:r w:rsidRPr="001278BF">
        <w:rPr>
          <w:rFonts w:ascii="Arial" w:eastAsia="Arial" w:hAnsi="Arial"/>
          <w:b/>
        </w:rPr>
        <w:t>NO</w:t>
      </w:r>
    </w:p>
    <w:p w:rsidR="00A02779" w:rsidRPr="00A02779" w:rsidRDefault="00A02779" w:rsidP="00A02779">
      <w:pPr>
        <w:pStyle w:val="Prrafodelista"/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</w:p>
    <w:p w:rsidR="007D7237" w:rsidRDefault="007D7237" w:rsidP="007D7237">
      <w:pPr>
        <w:rPr>
          <w:rFonts w:ascii="Arial" w:eastAsia="Arial" w:hAnsi="Arial"/>
        </w:rPr>
      </w:pPr>
    </w:p>
    <w:p w:rsidR="0043441A" w:rsidRDefault="0043441A" w:rsidP="001278BF">
      <w:pPr>
        <w:jc w:val="both"/>
      </w:pPr>
      <w:r>
        <w:t>E</w:t>
      </w:r>
      <w:r w:rsidR="0034226D">
        <w:t>L</w:t>
      </w:r>
      <w:r>
        <w:t xml:space="preserve"> </w:t>
      </w:r>
      <w:r w:rsidR="0034226D">
        <w:t>IN</w:t>
      </w:r>
      <w:r>
        <w:t xml:space="preserve">CUMPLIMIENTO DE ALGUNO DE LOS PUNTOS DESCRITOS, INVALIDA LA </w:t>
      </w:r>
      <w:r w:rsidR="007D7237">
        <w:t>ADMISIÓN</w:t>
      </w:r>
      <w:r>
        <w:t xml:space="preserve"> DEL PROYECTO DE INVESTIGACIÓN. POR </w:t>
      </w:r>
      <w:r w:rsidRPr="0034226D">
        <w:rPr>
          <w:b/>
        </w:rPr>
        <w:t>NINGÚN MOTIVO</w:t>
      </w:r>
      <w:r>
        <w:t xml:space="preserve">, ESTA LISTA DE CHEQUEO DEBE SER OBVIADA AL MOMENTO DE LA PRESENTACIÓN DEL PROYECTO DE INVESTIGACIÓN </w:t>
      </w:r>
      <w:r w:rsidR="0034226D" w:rsidRPr="0034226D">
        <w:t>EN EL INSTITUTO NACIONAL DE SALUD DEL NIÑO.</w:t>
      </w:r>
    </w:p>
    <w:p w:rsidR="001278BF" w:rsidRDefault="001278BF" w:rsidP="001278BF">
      <w:pPr>
        <w:jc w:val="both"/>
      </w:pPr>
    </w:p>
    <w:p w:rsidR="00F072E2" w:rsidRDefault="00F072E2" w:rsidP="001278BF">
      <w:pPr>
        <w:jc w:val="both"/>
      </w:pPr>
      <w:r w:rsidRPr="00F072E2">
        <w:rPr>
          <w:b/>
        </w:rPr>
        <w:t>DE SER UN ESTUDIO PATROCINADO</w:t>
      </w:r>
      <w:r w:rsidR="00A02779">
        <w:rPr>
          <w:b/>
        </w:rPr>
        <w:t xml:space="preserve"> O ENSAYO CLINICO DEBERÁ CONTAR ADICIONALMENTE CON OTRA LISTA DE CHEQUEO ESPECIFICA PARA ESOS ESTUDIOS. </w:t>
      </w:r>
      <w:r>
        <w:t xml:space="preserve">NO CUMPLIR CON LA PRESENTACIÓN DE ALGUNO DE LOS PUNTOS DE LA PRESENTE LISTA DE CHEQUEO, ANULARÁ LA POSIBILIDAD DE REALIZAR EL ESTUDIO EN EL INSN Y DE ESTAR EN EJECUCIÓN, </w:t>
      </w:r>
      <w:r w:rsidR="00670B39">
        <w:t xml:space="preserve">LA SUSPENSIÓN </w:t>
      </w:r>
      <w:r>
        <w:t>AUTOMÁTIC</w:t>
      </w:r>
      <w:r w:rsidR="001078BE">
        <w:t>A</w:t>
      </w:r>
      <w:r w:rsidR="00670B39">
        <w:t xml:space="preserve"> Y</w:t>
      </w:r>
      <w:r w:rsidR="001078BE">
        <w:t xml:space="preserve"> DEFINITIVA </w:t>
      </w:r>
      <w:r>
        <w:t xml:space="preserve">DEL MISMO Y LA LLAMADA AL COMITÉ DE ÉTICA </w:t>
      </w:r>
      <w:r w:rsidR="001078BE">
        <w:t>EN INVESTIGACIÓN</w:t>
      </w:r>
      <w:r w:rsidR="001278BF">
        <w:t xml:space="preserve"> PARA SU CONOCIMIENTO</w:t>
      </w:r>
      <w:r w:rsidR="001078BE">
        <w:t>.</w:t>
      </w:r>
    </w:p>
    <w:p w:rsidR="007D7237" w:rsidRDefault="007D7237" w:rsidP="001278BF">
      <w:pPr>
        <w:jc w:val="both"/>
      </w:pPr>
    </w:p>
    <w:p w:rsidR="003A07CC" w:rsidRDefault="007D7237" w:rsidP="001278BF">
      <w:pPr>
        <w:jc w:val="both"/>
      </w:pPr>
      <w:r>
        <w:t>LOS INVESTIGADORES DEBEN SUBSANAR LAS OBSERVACIONES EN UN PLAZO DE 15 DÍAS CALENDARIO, DE LO CONTRARIO EL IP PUEDE SOLICITAR A LA UDEPI – OEAIDE, LA AMPLIACION DE PLAZO QUE NO DEBE EXCEDER A LOS 30 DIAS CALENDARIO</w:t>
      </w:r>
      <w:r w:rsidR="00734CE1">
        <w:t xml:space="preserve"> </w:t>
      </w:r>
      <w:r w:rsidR="00734CE1" w:rsidRPr="00734CE1">
        <w:rPr>
          <w:vertAlign w:val="superscript"/>
        </w:rPr>
        <w:t>(1,2</w:t>
      </w:r>
      <w:r w:rsidR="00734CE1">
        <w:rPr>
          <w:vertAlign w:val="superscript"/>
        </w:rPr>
        <w:t>,3</w:t>
      </w:r>
      <w:r w:rsidR="00734CE1" w:rsidRPr="00734CE1">
        <w:rPr>
          <w:vertAlign w:val="superscript"/>
        </w:rPr>
        <w:t>)</w:t>
      </w:r>
      <w:r w:rsidR="00734CE1">
        <w:t>.</w:t>
      </w:r>
    </w:p>
    <w:p w:rsidR="00734CE1" w:rsidRDefault="00734CE1" w:rsidP="001278BF">
      <w:pPr>
        <w:jc w:val="both"/>
      </w:pPr>
    </w:p>
    <w:p w:rsidR="00B468A5" w:rsidRDefault="00670B39" w:rsidP="001278BF">
      <w:pPr>
        <w:jc w:val="both"/>
      </w:pPr>
      <w:r>
        <w:t xml:space="preserve">EL PROYECTO DE INVESTIGACIÓN PRESENTADO SERÁ DECLARADO </w:t>
      </w:r>
      <w:r w:rsidRPr="00670B39">
        <w:rPr>
          <w:b/>
        </w:rPr>
        <w:t>SUSPENDIDO</w:t>
      </w:r>
      <w:r>
        <w:t>, SI EL INVESTI</w:t>
      </w:r>
      <w:r w:rsidR="003A07CC">
        <w:t>GADOR NO RESPONDE A LAS COMUNICACIONES ENVIADA</w:t>
      </w:r>
      <w:r w:rsidR="00937147">
        <w:t>S</w:t>
      </w:r>
      <w:r w:rsidR="003A07CC">
        <w:t xml:space="preserve"> POR CORREO </w:t>
      </w:r>
      <w:r w:rsidR="00086318">
        <w:t>ELECTRONICO:</w:t>
      </w:r>
      <w:r w:rsidR="003A07CC">
        <w:t xml:space="preserve"> UDEPI@INSN.GOB.PE, </w:t>
      </w:r>
      <w:r>
        <w:t xml:space="preserve">DENTRO DE LOS 3 A 6 MESES Y SERÁ DECLARADO </w:t>
      </w:r>
      <w:r w:rsidRPr="00670B39">
        <w:rPr>
          <w:b/>
        </w:rPr>
        <w:t>ANULADO</w:t>
      </w:r>
      <w:r w:rsidR="00A02779">
        <w:t xml:space="preserve"> </w:t>
      </w:r>
      <w:r>
        <w:t>PASADO LOS 6 MESES, EN CUALQUIERA DE LAS ETAPAS PREVIAS A LA APROBACIÓN DEL PROYECTO.</w:t>
      </w:r>
      <w:bookmarkStart w:id="0" w:name="_GoBack"/>
      <w:bookmarkEnd w:id="0"/>
    </w:p>
    <w:p w:rsidR="007D7237" w:rsidRDefault="007D7237" w:rsidP="001278BF">
      <w:pPr>
        <w:jc w:val="both"/>
      </w:pPr>
    </w:p>
    <w:p w:rsidR="00A02779" w:rsidRDefault="00A02779" w:rsidP="0043441A">
      <w:pPr>
        <w:jc w:val="center"/>
      </w:pPr>
    </w:p>
    <w:p w:rsidR="00A02779" w:rsidRDefault="00A02779" w:rsidP="0043441A">
      <w:pPr>
        <w:jc w:val="center"/>
      </w:pPr>
    </w:p>
    <w:p w:rsidR="00A02779" w:rsidRDefault="00A02779" w:rsidP="0043441A">
      <w:pPr>
        <w:jc w:val="center"/>
      </w:pPr>
    </w:p>
    <w:p w:rsidR="00B468A5" w:rsidRDefault="00B468A5" w:rsidP="0043441A">
      <w:pPr>
        <w:jc w:val="center"/>
      </w:pPr>
      <w:r>
        <w:t xml:space="preserve">. . . . . . . . . . . . . . . . . . . . . . . . . . . . . . . . . . . . . . . . . . . . . . . . </w:t>
      </w:r>
    </w:p>
    <w:p w:rsidR="00B468A5" w:rsidRDefault="00B468A5" w:rsidP="00B468A5">
      <w:pPr>
        <w:ind w:left="2832" w:firstLine="708"/>
      </w:pPr>
      <w:r>
        <w:t xml:space="preserve">Investigador Principal: </w:t>
      </w:r>
    </w:p>
    <w:p w:rsidR="0043441A" w:rsidRDefault="00B468A5" w:rsidP="00B468A5">
      <w:pPr>
        <w:ind w:left="2832" w:firstLine="708"/>
      </w:pPr>
      <w:r>
        <w:t xml:space="preserve">DNI: </w:t>
      </w:r>
      <w:r w:rsidR="0043441A">
        <w:t xml:space="preserve"> </w:t>
      </w:r>
    </w:p>
    <w:p w:rsidR="00734CE1" w:rsidRDefault="00734CE1" w:rsidP="00B468A5">
      <w:pPr>
        <w:ind w:left="2832" w:firstLine="708"/>
      </w:pPr>
    </w:p>
    <w:sectPr w:rsidR="00734CE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62" w:rsidRDefault="007B5662" w:rsidP="00734CE1">
      <w:r>
        <w:separator/>
      </w:r>
    </w:p>
  </w:endnote>
  <w:endnote w:type="continuationSeparator" w:id="0">
    <w:p w:rsidR="007B5662" w:rsidRDefault="007B5662" w:rsidP="0073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E1" w:rsidRPr="00734CE1" w:rsidRDefault="00734CE1" w:rsidP="00734CE1">
    <w:pPr>
      <w:pStyle w:val="Piedepgina"/>
      <w:numPr>
        <w:ilvl w:val="0"/>
        <w:numId w:val="7"/>
      </w:numPr>
    </w:pPr>
    <w:r w:rsidRPr="00734C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A4C61" wp14:editId="1F510E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BB981C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 w:rsidRPr="00734CE1">
      <w:rPr>
        <w:lang w:val="es-ES"/>
      </w:rPr>
      <w:t xml:space="preserve">Oficina Ejecutiva de Apoyo a la Investigación y Docencia Especializada </w:t>
    </w:r>
  </w:p>
  <w:p w:rsidR="00734CE1" w:rsidRPr="00734CE1" w:rsidRDefault="00734CE1" w:rsidP="00734CE1">
    <w:pPr>
      <w:pStyle w:val="Piedepgina"/>
      <w:numPr>
        <w:ilvl w:val="0"/>
        <w:numId w:val="7"/>
      </w:numPr>
    </w:pPr>
    <w:r w:rsidRPr="00734CE1">
      <w:rPr>
        <w:lang w:val="es-ES"/>
      </w:rPr>
      <w:t xml:space="preserve">Reglamento General de Investigación del </w:t>
    </w:r>
    <w:r>
      <w:rPr>
        <w:lang w:val="es-ES"/>
      </w:rPr>
      <w:t>INS</w:t>
    </w:r>
  </w:p>
  <w:p w:rsidR="00734CE1" w:rsidRPr="00734CE1" w:rsidRDefault="00734CE1" w:rsidP="00734CE1">
    <w:pPr>
      <w:pStyle w:val="Piedepgina"/>
      <w:numPr>
        <w:ilvl w:val="0"/>
        <w:numId w:val="7"/>
      </w:numPr>
    </w:pPr>
    <w:r>
      <w:t xml:space="preserve">Unidad de Diseño y Elaboración de Proyectos de Investigación </w:t>
    </w:r>
  </w:p>
  <w:p w:rsidR="00734CE1" w:rsidRDefault="00734CE1" w:rsidP="00734CE1">
    <w:pPr>
      <w:pStyle w:val="Piedepgin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62" w:rsidRDefault="007B5662" w:rsidP="00734CE1">
      <w:r>
        <w:separator/>
      </w:r>
    </w:p>
  </w:footnote>
  <w:footnote w:type="continuationSeparator" w:id="0">
    <w:p w:rsidR="007B5662" w:rsidRDefault="007B5662" w:rsidP="0073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7E01EE"/>
    <w:multiLevelType w:val="hybridMultilevel"/>
    <w:tmpl w:val="47F29144"/>
    <w:lvl w:ilvl="0" w:tplc="40402BF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6C91"/>
    <w:multiLevelType w:val="hybridMultilevel"/>
    <w:tmpl w:val="95C64B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87BCE"/>
    <w:multiLevelType w:val="hybridMultilevel"/>
    <w:tmpl w:val="E350FD3E"/>
    <w:lvl w:ilvl="0" w:tplc="755CB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468C4"/>
    <w:multiLevelType w:val="hybridMultilevel"/>
    <w:tmpl w:val="DF7078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5A71"/>
    <w:multiLevelType w:val="hybridMultilevel"/>
    <w:tmpl w:val="D19CD3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59FB"/>
    <w:multiLevelType w:val="hybridMultilevel"/>
    <w:tmpl w:val="5A50268E"/>
    <w:lvl w:ilvl="0" w:tplc="B664B6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B664B6D0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32"/>
      </w:rPr>
    </w:lvl>
    <w:lvl w:ilvl="4" w:tplc="B664B6D0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  <w:sz w:val="32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1A"/>
    <w:rsid w:val="00086318"/>
    <w:rsid w:val="001078BE"/>
    <w:rsid w:val="001278BF"/>
    <w:rsid w:val="00151821"/>
    <w:rsid w:val="001E2FCB"/>
    <w:rsid w:val="00265F3C"/>
    <w:rsid w:val="00303D37"/>
    <w:rsid w:val="0034226D"/>
    <w:rsid w:val="003901F2"/>
    <w:rsid w:val="003A07CC"/>
    <w:rsid w:val="00403F28"/>
    <w:rsid w:val="0042303B"/>
    <w:rsid w:val="0043441A"/>
    <w:rsid w:val="00440D8D"/>
    <w:rsid w:val="00670B39"/>
    <w:rsid w:val="00734CE1"/>
    <w:rsid w:val="007A7120"/>
    <w:rsid w:val="007B0316"/>
    <w:rsid w:val="007B5662"/>
    <w:rsid w:val="007D7237"/>
    <w:rsid w:val="007F0F2B"/>
    <w:rsid w:val="00854397"/>
    <w:rsid w:val="00867E9E"/>
    <w:rsid w:val="00937147"/>
    <w:rsid w:val="0098581D"/>
    <w:rsid w:val="00A02779"/>
    <w:rsid w:val="00A229F4"/>
    <w:rsid w:val="00B468A5"/>
    <w:rsid w:val="00C71BD8"/>
    <w:rsid w:val="00DA2E6A"/>
    <w:rsid w:val="00E514D2"/>
    <w:rsid w:val="00ED6B5B"/>
    <w:rsid w:val="00F072E2"/>
    <w:rsid w:val="00F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48606"/>
  <w15:docId w15:val="{50C5DCA1-ABB2-4E84-9D5F-24EF8BC2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1A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4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2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779"/>
    <w:rPr>
      <w:rFonts w:ascii="Segoe UI" w:eastAsia="Calibri" w:hAnsi="Segoe UI" w:cs="Segoe UI"/>
      <w:sz w:val="18"/>
      <w:szCs w:val="18"/>
      <w:lang w:eastAsia="es-PE"/>
    </w:rPr>
  </w:style>
  <w:style w:type="character" w:styleId="Hipervnculo">
    <w:name w:val="Hyperlink"/>
    <w:basedOn w:val="Fuentedeprrafopredeter"/>
    <w:uiPriority w:val="99"/>
    <w:unhideWhenUsed/>
    <w:rsid w:val="003A07C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4C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CE1"/>
    <w:rPr>
      <w:rFonts w:ascii="Calibri" w:eastAsia="Calibri" w:hAnsi="Calibri" w:cs="Arial"/>
      <w:sz w:val="2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734C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CE1"/>
    <w:rPr>
      <w:rFonts w:ascii="Calibri" w:eastAsia="Calibri" w:hAnsi="Calibri" w:cs="Arial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A399-A788-426F-86ED-A79A4C51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Alberto Rojas Galarza</dc:creator>
  <cp:lastModifiedBy>Mabel Torres Padilla</cp:lastModifiedBy>
  <cp:revision>10</cp:revision>
  <cp:lastPrinted>2023-11-20T13:15:00Z</cp:lastPrinted>
  <dcterms:created xsi:type="dcterms:W3CDTF">2022-08-25T17:34:00Z</dcterms:created>
  <dcterms:modified xsi:type="dcterms:W3CDTF">2023-11-20T14:27:00Z</dcterms:modified>
</cp:coreProperties>
</file>